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1D4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1D4A">
        <w:rPr>
          <w:rFonts w:ascii="Times New Roman" w:hAnsi="Times New Roman" w:cs="Times New Roman"/>
          <w:sz w:val="28"/>
          <w:szCs w:val="28"/>
        </w:rPr>
        <w:t>КАРАСАЕВСКИЙ СЕЛЬСОВЕТ АКБУЛАКСКОГО РАЙОНА</w:t>
      </w: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1D4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D4A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03B5">
        <w:rPr>
          <w:rFonts w:ascii="Times New Roman" w:hAnsi="Times New Roman" w:cs="Times New Roman"/>
          <w:sz w:val="28"/>
          <w:szCs w:val="28"/>
        </w:rPr>
        <w:t>21.</w:t>
      </w:r>
      <w:r w:rsidRPr="00B77E3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511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9A3">
        <w:rPr>
          <w:rFonts w:ascii="Times New Roman" w:hAnsi="Times New Roman" w:cs="Times New Roman"/>
          <w:sz w:val="28"/>
          <w:szCs w:val="28"/>
        </w:rPr>
        <w:t>1</w:t>
      </w:r>
      <w:r w:rsidRPr="00511D4A">
        <w:rPr>
          <w:rFonts w:ascii="Times New Roman" w:hAnsi="Times New Roman" w:cs="Times New Roman"/>
          <w:sz w:val="28"/>
          <w:szCs w:val="28"/>
        </w:rPr>
        <w:t>-п</w:t>
      </w:r>
    </w:p>
    <w:p w:rsidR="00B77E32" w:rsidRPr="00511D4A" w:rsidRDefault="00B77E32" w:rsidP="00B77E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1D4A">
        <w:rPr>
          <w:rFonts w:ascii="Times New Roman" w:hAnsi="Times New Roman" w:cs="Times New Roman"/>
          <w:sz w:val="28"/>
          <w:szCs w:val="28"/>
        </w:rPr>
        <w:t>с. Карасай</w:t>
      </w:r>
    </w:p>
    <w:p w:rsidR="00B77E32" w:rsidRPr="002B03B5" w:rsidRDefault="00B77E32" w:rsidP="00B77E32">
      <w:pPr>
        <w:pStyle w:val="100"/>
        <w:shd w:val="clear" w:color="auto" w:fill="auto"/>
        <w:spacing w:before="0" w:after="57" w:line="250" w:lineRule="exact"/>
        <w:ind w:right="852"/>
        <w:jc w:val="left"/>
        <w:rPr>
          <w:rStyle w:val="CharStyle25"/>
          <w:rFonts w:asciiTheme="minorHAnsi" w:hAnsiTheme="minorHAnsi"/>
          <w:b w:val="0"/>
          <w:bCs w:val="0"/>
          <w:spacing w:val="0"/>
          <w:sz w:val="28"/>
          <w:szCs w:val="28"/>
        </w:rPr>
      </w:pPr>
      <w:r w:rsidRPr="002B03B5">
        <w:rPr>
          <w:rStyle w:val="CharStyle25"/>
          <w:rFonts w:asciiTheme="minorHAnsi" w:hAnsiTheme="minorHAnsi"/>
          <w:b w:val="0"/>
          <w:bCs w:val="0"/>
          <w:spacing w:val="0"/>
          <w:sz w:val="28"/>
          <w:szCs w:val="28"/>
        </w:rPr>
        <w:t xml:space="preserve">  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организации общественных работ на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 муниципального образования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Карасаевский сельсовет Акбулакского района Оренбургской области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D2" w:rsidRPr="00E658D2" w:rsidRDefault="00E658D2" w:rsidP="00E6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Законом Российской Федерации от 19.04.1991 № 1032-1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 населения в Российской Федерации», 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14.07.1997 № 875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об организации общественных работ»,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Карасаевский сельсовет Акбулакского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постановляю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58D2" w:rsidRPr="00E658D2" w:rsidRDefault="00E658D2" w:rsidP="00E6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Положение об организации общественных работ на</w:t>
      </w:r>
    </w:p>
    <w:p w:rsidR="00E658D2" w:rsidRPr="00E658D2" w:rsidRDefault="00E658D2" w:rsidP="00E6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муниципального образования Карасаевский сельсовет Акбулакского района Оренбургской области согласно Приложению.</w:t>
      </w:r>
    </w:p>
    <w:p w:rsidR="00E658D2" w:rsidRPr="00E658D2" w:rsidRDefault="00E658D2" w:rsidP="00E6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2 Настоящее постановление вступает в силу со дня его подписания и</w:t>
      </w:r>
    </w:p>
    <w:p w:rsidR="00E658D2" w:rsidRPr="00E658D2" w:rsidRDefault="00E658D2" w:rsidP="00E6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размещению на официальном сайте администрации.</w:t>
      </w:r>
    </w:p>
    <w:p w:rsidR="00E658D2" w:rsidRPr="00E658D2" w:rsidRDefault="00E658D2" w:rsidP="00E65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3 Контроль исполнения настоящего постановления оставляю за собой.</w:t>
      </w:r>
    </w:p>
    <w:p w:rsid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А.Д.Шалтанов.</w:t>
      </w:r>
    </w:p>
    <w:p w:rsid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8D2" w:rsidRPr="00E658D2" w:rsidRDefault="00E658D2" w:rsidP="00E6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в дело, прокуратура</w:t>
      </w:r>
    </w:p>
    <w:p w:rsidR="00B77E32" w:rsidRDefault="00B77E32" w:rsidP="00B77E32">
      <w:pPr>
        <w:rPr>
          <w:rStyle w:val="CharStyle25"/>
        </w:rPr>
      </w:pPr>
    </w:p>
    <w:p w:rsidR="00C71D69" w:rsidRPr="00B77E32" w:rsidRDefault="00C71D69"/>
    <w:p w:rsidR="00B77E32" w:rsidRPr="00B77E32" w:rsidRDefault="00B77E32"/>
    <w:p w:rsidR="00B77E32" w:rsidRPr="00B77E32" w:rsidRDefault="00B77E32"/>
    <w:p w:rsidR="00B77E32" w:rsidRDefault="00B77E32"/>
    <w:p w:rsidR="00B77E32" w:rsidRPr="00B77E32" w:rsidRDefault="00B77E32" w:rsidP="00B77E32"/>
    <w:p w:rsidR="00B77E32" w:rsidRDefault="00B77E32" w:rsidP="00B77E32"/>
    <w:p w:rsidR="00E658D2" w:rsidRDefault="00B77E3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  <w:r>
        <w:tab/>
      </w: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</w:pPr>
    </w:p>
    <w:p w:rsidR="00E658D2" w:rsidRPr="00E658D2" w:rsidRDefault="00E658D2" w:rsidP="00E658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МО Карасаевский  сельсовет</w:t>
      </w:r>
    </w:p>
    <w:p w:rsidR="00E658D2" w:rsidRPr="00E658D2" w:rsidRDefault="00E658D2" w:rsidP="00E658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8D2">
        <w:rPr>
          <w:rFonts w:ascii="Times New Roman" w:eastAsia="Times New Roman" w:hAnsi="Times New Roman" w:cs="Times New Roman"/>
          <w:color w:val="000000"/>
          <w:sz w:val="28"/>
          <w:szCs w:val="28"/>
        </w:rPr>
        <w:t>от 20.04.2021 № 21-п.</w:t>
      </w: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  <w:rPr>
          <w:rStyle w:val="4"/>
          <w:color w:val="000000"/>
        </w:rPr>
      </w:pPr>
    </w:p>
    <w:p w:rsidR="00E658D2" w:rsidRDefault="00E658D2" w:rsidP="00E658D2">
      <w:pPr>
        <w:pStyle w:val="40"/>
        <w:shd w:val="clear" w:color="auto" w:fill="auto"/>
        <w:tabs>
          <w:tab w:val="right" w:pos="7440"/>
        </w:tabs>
        <w:spacing w:before="0" w:after="0"/>
        <w:ind w:left="1560" w:right="1500"/>
        <w:jc w:val="center"/>
        <w:rPr>
          <w:rStyle w:val="4"/>
          <w:color w:val="000000"/>
        </w:rPr>
      </w:pPr>
    </w:p>
    <w:p w:rsidR="00E658D2" w:rsidRPr="004839BF" w:rsidRDefault="004839BF" w:rsidP="004839BF">
      <w:pPr>
        <w:pStyle w:val="40"/>
        <w:shd w:val="clear" w:color="auto" w:fill="auto"/>
        <w:tabs>
          <w:tab w:val="right" w:pos="7440"/>
        </w:tabs>
        <w:spacing w:before="0" w:after="0"/>
        <w:ind w:right="1500" w:firstLine="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</w:rPr>
        <w:t xml:space="preserve">                                </w:t>
      </w:r>
      <w:r w:rsidR="00E658D2" w:rsidRPr="004839BF">
        <w:rPr>
          <w:rStyle w:val="4"/>
          <w:color w:val="000000"/>
          <w:sz w:val="28"/>
          <w:szCs w:val="28"/>
        </w:rPr>
        <w:t>ПОЛОЖЕНИЕ ОБ ОРГАНИЗАЦИИ</w:t>
      </w:r>
    </w:p>
    <w:p w:rsidR="00E658D2" w:rsidRPr="004839BF" w:rsidRDefault="00E658D2" w:rsidP="004839BF">
      <w:pPr>
        <w:pStyle w:val="40"/>
        <w:shd w:val="clear" w:color="auto" w:fill="auto"/>
        <w:tabs>
          <w:tab w:val="right" w:pos="7440"/>
        </w:tabs>
        <w:spacing w:before="0" w:after="0"/>
        <w:ind w:firstLine="0"/>
        <w:rPr>
          <w:sz w:val="28"/>
          <w:szCs w:val="28"/>
        </w:rPr>
      </w:pPr>
      <w:r w:rsidRPr="004839BF">
        <w:rPr>
          <w:rStyle w:val="4"/>
          <w:color w:val="000000"/>
          <w:sz w:val="28"/>
          <w:szCs w:val="28"/>
        </w:rPr>
        <w:t>ОБЩЕСТВЕННЫХ РАБОТ МО</w:t>
      </w:r>
      <w:r w:rsidRPr="004839BF">
        <w:rPr>
          <w:rStyle w:val="4"/>
          <w:color w:val="000000"/>
          <w:sz w:val="28"/>
          <w:szCs w:val="28"/>
        </w:rPr>
        <w:tab/>
        <w:t xml:space="preserve">   КАРАСАЕВСКИЙ    СЕЛЬСОВЕТ      </w:t>
      </w:r>
    </w:p>
    <w:p w:rsidR="00E658D2" w:rsidRPr="004839BF" w:rsidRDefault="00E658D2" w:rsidP="00E658D2">
      <w:pPr>
        <w:tabs>
          <w:tab w:val="left" w:pos="4845"/>
        </w:tabs>
        <w:rPr>
          <w:rFonts w:ascii="Times New Roman" w:hAnsi="Times New Roman" w:cs="Times New Roman"/>
          <w:sz w:val="28"/>
          <w:szCs w:val="28"/>
        </w:rPr>
      </w:pPr>
    </w:p>
    <w:p w:rsidR="00E658D2" w:rsidRPr="004839BF" w:rsidRDefault="00E658D2" w:rsidP="00E658D2">
      <w:pPr>
        <w:pStyle w:val="a3"/>
        <w:shd w:val="clear" w:color="auto" w:fill="auto"/>
        <w:spacing w:after="300" w:line="270" w:lineRule="exact"/>
        <w:ind w:left="1560" w:firstLine="2140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Общие положения</w:t>
      </w:r>
    </w:p>
    <w:p w:rsidR="00E658D2" w:rsidRPr="004839BF" w:rsidRDefault="00E658D2" w:rsidP="00E658D2">
      <w:pPr>
        <w:pStyle w:val="a3"/>
        <w:numPr>
          <w:ilvl w:val="0"/>
          <w:numId w:val="1"/>
        </w:numPr>
        <w:shd w:val="clear" w:color="auto" w:fill="auto"/>
        <w:tabs>
          <w:tab w:val="left" w:pos="939"/>
          <w:tab w:val="right" w:pos="6114"/>
          <w:tab w:val="right" w:pos="9426"/>
        </w:tabs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Настоящее Положение</w:t>
      </w:r>
      <w:r w:rsidRPr="004839BF">
        <w:rPr>
          <w:color w:val="000000"/>
          <w:sz w:val="28"/>
          <w:szCs w:val="28"/>
        </w:rPr>
        <w:tab/>
        <w:t>определяет</w:t>
      </w:r>
      <w:r w:rsidRPr="004839BF">
        <w:rPr>
          <w:color w:val="000000"/>
          <w:sz w:val="28"/>
          <w:szCs w:val="28"/>
        </w:rPr>
        <w:tab/>
        <w:t>порядок организации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общественных работ и условия участия в этих работах граждан.</w:t>
      </w:r>
    </w:p>
    <w:p w:rsidR="00E658D2" w:rsidRPr="004839BF" w:rsidRDefault="00E658D2" w:rsidP="00E658D2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E658D2" w:rsidRPr="004839BF" w:rsidRDefault="00E658D2" w:rsidP="00E658D2">
      <w:pPr>
        <w:pStyle w:val="a3"/>
        <w:shd w:val="clear" w:color="auto" w:fill="auto"/>
        <w:tabs>
          <w:tab w:val="left" w:leader="underscore" w:pos="4617"/>
        </w:tabs>
        <w:spacing w:line="317" w:lineRule="exact"/>
        <w:ind w:left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3. Администрация Карасаевский сельсовет вправе участвовать в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организации и финансировании проведения общественных работ для граждан, испытывающих трудности в поиске работы.</w:t>
      </w:r>
    </w:p>
    <w:p w:rsidR="00E658D2" w:rsidRPr="004839BF" w:rsidRDefault="00E658D2" w:rsidP="00E658D2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Общественные работы проводятся в организациях по договорам.</w:t>
      </w:r>
    </w:p>
    <w:p w:rsidR="00E658D2" w:rsidRPr="004839BF" w:rsidRDefault="00E658D2" w:rsidP="00E658D2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Общественные работы призваны обеспечивать: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E658D2" w:rsidRPr="004839BF" w:rsidRDefault="00E658D2" w:rsidP="00E658D2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Общественные работы могут быть организованы по следующим направлениям:</w:t>
      </w:r>
    </w:p>
    <w:p w:rsidR="00E658D2" w:rsidRPr="004839BF" w:rsidRDefault="00E658D2" w:rsidP="00E658D2">
      <w:pPr>
        <w:pStyle w:val="a3"/>
        <w:shd w:val="clear" w:color="auto" w:fill="auto"/>
        <w:tabs>
          <w:tab w:val="left" w:pos="2551"/>
        </w:tabs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строительство</w:t>
      </w:r>
      <w:r w:rsidRPr="004839BF">
        <w:rPr>
          <w:color w:val="000000"/>
          <w:sz w:val="28"/>
          <w:szCs w:val="28"/>
        </w:rPr>
        <w:tab/>
        <w:t>автомобильных дорог, их ремонт и содержание,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 xml:space="preserve">прокладка водопроводных, газовых, </w:t>
      </w:r>
      <w:r w:rsidRPr="004839BF">
        <w:rPr>
          <w:color w:val="000000"/>
          <w:sz w:val="28"/>
          <w:szCs w:val="28"/>
          <w:vertAlign w:val="superscript"/>
        </w:rPr>
        <w:t>;</w:t>
      </w:r>
      <w:r w:rsidRPr="004839BF">
        <w:rPr>
          <w:color w:val="000000"/>
          <w:sz w:val="28"/>
          <w:szCs w:val="28"/>
        </w:rPr>
        <w:t xml:space="preserve"> канализационных и других коммуникаций;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E658D2" w:rsidRPr="004839BF" w:rsidRDefault="00E658D2" w:rsidP="00E658D2">
      <w:pPr>
        <w:pStyle w:val="a3"/>
        <w:shd w:val="clear" w:color="auto" w:fill="auto"/>
        <w:tabs>
          <w:tab w:val="left" w:pos="2551"/>
        </w:tabs>
        <w:spacing w:line="317" w:lineRule="exact"/>
        <w:ind w:left="580" w:right="40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заготовка, переработка и хранение сельскохозяйственной продукции; строительство</w:t>
      </w:r>
      <w:r w:rsidRPr="004839BF">
        <w:rPr>
          <w:color w:val="000000"/>
          <w:sz w:val="28"/>
          <w:szCs w:val="28"/>
        </w:rPr>
        <w:tab/>
        <w:t>жилья, реконструкция жилого фонда, объектов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социально-культурного назначения, восстановление историко-архитектурных памятников, комплексов, заповедных зон;</w:t>
      </w:r>
    </w:p>
    <w:p w:rsidR="00E658D2" w:rsidRPr="004839BF" w:rsidRDefault="00E658D2" w:rsidP="00E658D2">
      <w:pPr>
        <w:pStyle w:val="a3"/>
        <w:shd w:val="clear" w:color="auto" w:fill="auto"/>
        <w:tabs>
          <w:tab w:val="left" w:pos="2551"/>
        </w:tabs>
        <w:spacing w:line="317" w:lineRule="exact"/>
        <w:ind w:left="580" w:right="40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обслуживание пассажирского транспорта, работа организаций связи; эксплуатация</w:t>
      </w:r>
      <w:r w:rsidRPr="004839BF">
        <w:rPr>
          <w:color w:val="000000"/>
          <w:sz w:val="28"/>
          <w:szCs w:val="28"/>
        </w:rPr>
        <w:tab/>
        <w:t>жилищно-коммунального хозяйства и бытовое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обслуживание населения;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озеленение и благоустройство территорий, развитие лесопаркового хозяйства, зон отдыха и туризма;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уход за престарелыми, инвалидами и больными;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 xml:space="preserve">обеспечение оздоровления и отдыха детей в период каникул, </w:t>
      </w:r>
      <w:r w:rsidRPr="004839BF">
        <w:rPr>
          <w:color w:val="000000"/>
          <w:sz w:val="28"/>
          <w:szCs w:val="28"/>
        </w:rPr>
        <w:lastRenderedPageBreak/>
        <w:t>обслуживание санаторно-курортных зон;</w:t>
      </w:r>
    </w:p>
    <w:p w:rsidR="00E658D2" w:rsidRPr="004839BF" w:rsidRDefault="00E658D2" w:rsidP="00E658D2">
      <w:pPr>
        <w:pStyle w:val="a3"/>
        <w:shd w:val="clear" w:color="auto" w:fill="auto"/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организация сбора и переработки вторичного сырья и отходов;</w:t>
      </w: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</w:pP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  <w:sectPr w:rsidR="00E658D2" w:rsidRPr="004839BF" w:rsidSect="004839BF">
          <w:pgSz w:w="11909" w:h="16838"/>
          <w:pgMar w:top="0" w:right="1136" w:bottom="0" w:left="1701" w:header="0" w:footer="3" w:gutter="0"/>
          <w:cols w:space="720"/>
          <w:noEndnote/>
          <w:docGrid w:linePitch="360"/>
        </w:sectPr>
      </w:pP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lastRenderedPageBreak/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другим направлениям трудовой деятельности.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numPr>
          <w:ilvl w:val="0"/>
          <w:numId w:val="1"/>
        </w:numPr>
        <w:shd w:val="clear" w:color="auto" w:fill="auto"/>
        <w:tabs>
          <w:tab w:val="left" w:pos="987"/>
        </w:tabs>
        <w:spacing w:after="338"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after="310" w:line="270" w:lineRule="exact"/>
        <w:jc w:val="center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Порядок организации общественных работ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numPr>
          <w:ilvl w:val="0"/>
          <w:numId w:val="1"/>
        </w:numPr>
        <w:shd w:val="clear" w:color="auto" w:fill="auto"/>
        <w:tabs>
          <w:tab w:val="left" w:pos="987"/>
          <w:tab w:val="left" w:leader="underscore" w:pos="5890"/>
        </w:tabs>
        <w:spacing w:line="317" w:lineRule="exact"/>
        <w:ind w:lef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Администрация МО Карасаевский сельсовет по предложению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numPr>
          <w:ilvl w:val="0"/>
          <w:numId w:val="1"/>
        </w:numPr>
        <w:shd w:val="clear" w:color="auto" w:fill="auto"/>
        <w:tabs>
          <w:tab w:val="left" w:pos="987"/>
        </w:tabs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Для подготовки предложений по организации и проведению общественных работ органы службы занятости: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выявляют спрос и предложение на участие в общественных работах;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осуществляют сбор информации о возможности проведения в организациях региона общественных работ: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numPr>
          <w:ilvl w:val="0"/>
          <w:numId w:val="1"/>
        </w:numPr>
        <w:shd w:val="clear" w:color="auto" w:fill="auto"/>
        <w:tabs>
          <w:tab w:val="left" w:pos="987"/>
          <w:tab w:val="left" w:leader="underscore" w:pos="6955"/>
        </w:tabs>
        <w:spacing w:line="317" w:lineRule="exact"/>
        <w:ind w:lef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Отношения между администрацией МО Карасаевский сельсовет органами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E658D2" w:rsidRPr="004839BF" w:rsidRDefault="00E658D2" w:rsidP="00E658D2">
      <w:pPr>
        <w:pStyle w:val="a3"/>
        <w:framePr w:w="9494" w:h="14462" w:hRule="exact" w:wrap="none" w:vAnchor="page" w:hAnchor="page" w:x="1223" w:y="1189"/>
        <w:shd w:val="clear" w:color="auto" w:fill="auto"/>
        <w:spacing w:line="317" w:lineRule="exact"/>
        <w:ind w:left="40" w:right="4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  <w:sectPr w:rsidR="00E658D2" w:rsidRPr="004839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after="255" w:line="270" w:lineRule="exact"/>
        <w:ind w:left="40"/>
        <w:jc w:val="center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lastRenderedPageBreak/>
        <w:t>Направление граждан на общественные работы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numPr>
          <w:ilvl w:val="0"/>
          <w:numId w:val="5"/>
        </w:numPr>
        <w:shd w:val="clear" w:color="auto" w:fill="auto"/>
        <w:tabs>
          <w:tab w:val="left" w:pos="1070"/>
        </w:tabs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numPr>
          <w:ilvl w:val="0"/>
          <w:numId w:val="5"/>
        </w:numPr>
        <w:shd w:val="clear" w:color="auto" w:fill="auto"/>
        <w:tabs>
          <w:tab w:val="left" w:pos="1070"/>
        </w:tabs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numPr>
          <w:ilvl w:val="0"/>
          <w:numId w:val="5"/>
        </w:numPr>
        <w:shd w:val="clear" w:color="auto" w:fill="auto"/>
        <w:tabs>
          <w:tab w:val="left" w:pos="1070"/>
        </w:tabs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numPr>
          <w:ilvl w:val="0"/>
          <w:numId w:val="5"/>
        </w:numPr>
        <w:shd w:val="clear" w:color="auto" w:fill="auto"/>
        <w:tabs>
          <w:tab w:val="left" w:pos="1259"/>
        </w:tabs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впервые ищущие работу (ранее не работавшие) и при этом не имеющие профессии (специальности);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состоящие на учете в органах службы занятости более 18 месяцев, а также более 3 лет не работавшие;</w:t>
      </w:r>
    </w:p>
    <w:p w:rsidR="00E658D2" w:rsidRPr="004839BF" w:rsidRDefault="00E658D2" w:rsidP="00E658D2">
      <w:pPr>
        <w:pStyle w:val="a3"/>
        <w:framePr w:w="9475" w:h="14130" w:hRule="exact" w:wrap="notBeside" w:vAnchor="page" w:hAnchor="page" w:x="1231" w:y="1356"/>
        <w:shd w:val="clear" w:color="auto" w:fill="auto"/>
        <w:spacing w:line="317" w:lineRule="exact"/>
        <w:ind w:left="40" w:right="4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обратившиеся в органы службы занятости после окончания сезонных работ;</w:t>
      </w: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  <w:sectPr w:rsidR="00E658D2" w:rsidRPr="004839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17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lastRenderedPageBreak/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17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17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стремящиеся возобновить трудовую деятельность после длительного (более года) перерыва;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17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направленные органами службы занятости на обучение и отчисленные за виновные действия.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numPr>
          <w:ilvl w:val="0"/>
          <w:numId w:val="5"/>
        </w:numPr>
        <w:shd w:val="clear" w:color="auto" w:fill="auto"/>
        <w:tabs>
          <w:tab w:val="left" w:pos="1252"/>
        </w:tabs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numPr>
          <w:ilvl w:val="0"/>
          <w:numId w:val="5"/>
        </w:numPr>
        <w:shd w:val="clear" w:color="auto" w:fill="auto"/>
        <w:tabs>
          <w:tab w:val="left" w:pos="1080"/>
        </w:tabs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 указанный период безработным гражданам может оказываться материальная поддержка.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numPr>
          <w:ilvl w:val="0"/>
          <w:numId w:val="5"/>
        </w:numPr>
        <w:shd w:val="clear" w:color="auto" w:fill="auto"/>
        <w:tabs>
          <w:tab w:val="left" w:pos="1080"/>
        </w:tabs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after="300"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after="300" w:line="322" w:lineRule="exact"/>
        <w:ind w:left="40"/>
        <w:jc w:val="center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Финансирование общественных работ, учет и отчетность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21. Финансирование общественных работ производится за счет средств организаций, в которых проводятся эти работы. По решению администрации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tabs>
          <w:tab w:val="left" w:leader="underscore" w:pos="1533"/>
        </w:tabs>
        <w:spacing w:line="322" w:lineRule="exact"/>
        <w:ind w:left="4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МО Карасаевский сельсовет финансирование общественных работ может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shd w:val="clear" w:color="auto" w:fill="auto"/>
        <w:spacing w:line="322" w:lineRule="exact"/>
        <w:ind w:left="40" w:right="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производиться за счет средств бюджетов муниципальных образований (местных бюджетов).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numPr>
          <w:ilvl w:val="0"/>
          <w:numId w:val="6"/>
        </w:numPr>
        <w:shd w:val="clear" w:color="auto" w:fill="auto"/>
        <w:tabs>
          <w:tab w:val="left" w:pos="1080"/>
        </w:tabs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Органы службы занятости при организации общественных работ осуществляют учет граждан, направленных на общественные работы.'</w:t>
      </w:r>
    </w:p>
    <w:p w:rsidR="00E658D2" w:rsidRPr="004839BF" w:rsidRDefault="00E658D2" w:rsidP="00E658D2">
      <w:pPr>
        <w:pStyle w:val="a3"/>
        <w:framePr w:w="9499" w:h="14466" w:hRule="exact" w:wrap="none" w:vAnchor="page" w:hAnchor="page" w:x="1220" w:y="1189"/>
        <w:numPr>
          <w:ilvl w:val="0"/>
          <w:numId w:val="6"/>
        </w:numPr>
        <w:shd w:val="clear" w:color="auto" w:fill="auto"/>
        <w:tabs>
          <w:tab w:val="left" w:pos="1252"/>
        </w:tabs>
        <w:spacing w:line="322" w:lineRule="exact"/>
        <w:ind w:left="40" w:right="60" w:firstLine="58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Отчетность по общественным работам осуществляется по установленной государственной статистической отчетности о занятости</w:t>
      </w: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  <w:sectPr w:rsidR="00E658D2" w:rsidRPr="004839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58D2" w:rsidRPr="004839BF" w:rsidRDefault="00E658D2" w:rsidP="00E658D2">
      <w:pPr>
        <w:pStyle w:val="a3"/>
        <w:framePr w:w="9442" w:h="1219" w:hRule="exact" w:wrap="none" w:vAnchor="page" w:hAnchor="page" w:x="1249" w:y="1189"/>
        <w:shd w:val="clear" w:color="auto" w:fill="auto"/>
        <w:spacing w:line="317" w:lineRule="exact"/>
        <w:ind w:left="20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lastRenderedPageBreak/>
        <w:t>населения.</w:t>
      </w:r>
    </w:p>
    <w:p w:rsidR="00E658D2" w:rsidRPr="004839BF" w:rsidRDefault="00E658D2" w:rsidP="00E658D2">
      <w:pPr>
        <w:pStyle w:val="a3"/>
        <w:framePr w:w="9442" w:h="1219" w:hRule="exact" w:wrap="none" w:vAnchor="page" w:hAnchor="page" w:x="1249" w:y="1189"/>
        <w:numPr>
          <w:ilvl w:val="0"/>
          <w:numId w:val="6"/>
        </w:numPr>
        <w:shd w:val="clear" w:color="auto" w:fill="auto"/>
        <w:tabs>
          <w:tab w:val="left" w:pos="1028"/>
        </w:tabs>
        <w:spacing w:line="317" w:lineRule="exact"/>
        <w:ind w:left="20" w:firstLine="560"/>
        <w:jc w:val="both"/>
        <w:rPr>
          <w:sz w:val="28"/>
          <w:szCs w:val="28"/>
        </w:rPr>
      </w:pPr>
      <w:r w:rsidRPr="004839BF">
        <w:rPr>
          <w:color w:val="000000"/>
          <w:sz w:val="28"/>
          <w:szCs w:val="28"/>
        </w:rPr>
        <w:t>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</w:pPr>
    </w:p>
    <w:p w:rsidR="00E658D2" w:rsidRPr="004839BF" w:rsidRDefault="00E658D2" w:rsidP="00E658D2">
      <w:pPr>
        <w:rPr>
          <w:rFonts w:ascii="Times New Roman" w:hAnsi="Times New Roman" w:cs="Times New Roman"/>
          <w:sz w:val="28"/>
          <w:szCs w:val="28"/>
        </w:rPr>
      </w:pPr>
    </w:p>
    <w:p w:rsidR="00B77E32" w:rsidRPr="004839BF" w:rsidRDefault="00B77E32" w:rsidP="00B77E32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B77E32" w:rsidRPr="004839BF" w:rsidSect="00C7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3">
    <w:nsid w:val="083F0DF1"/>
    <w:multiLevelType w:val="hybridMultilevel"/>
    <w:tmpl w:val="A4EEBE22"/>
    <w:lvl w:ilvl="0" w:tplc="204675C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75A8"/>
    <w:multiLevelType w:val="hybridMultilevel"/>
    <w:tmpl w:val="9F1C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D4FEF"/>
    <w:multiLevelType w:val="hybridMultilevel"/>
    <w:tmpl w:val="42E26BDA"/>
    <w:lvl w:ilvl="0" w:tplc="D4E27BA8">
      <w:start w:val="2"/>
      <w:numFmt w:val="decimal"/>
      <w:lvlText w:val="%1."/>
      <w:lvlJc w:val="left"/>
      <w:pPr>
        <w:ind w:left="22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7E32"/>
    <w:rsid w:val="004839BF"/>
    <w:rsid w:val="00B77E32"/>
    <w:rsid w:val="00C71D69"/>
    <w:rsid w:val="00CB49A3"/>
    <w:rsid w:val="00E6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5">
    <w:name w:val="Char Style 25"/>
    <w:basedOn w:val="a0"/>
    <w:link w:val="Style24"/>
    <w:uiPriority w:val="99"/>
    <w:locked/>
    <w:rsid w:val="00B77E32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B77E32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rsid w:val="00B77E32"/>
    <w:rPr>
      <w:rFonts w:ascii="Times New Roman" w:hAnsi="Times New Roman" w:cs="Times New Roman"/>
      <w:spacing w:val="3"/>
      <w:shd w:val="clear" w:color="auto" w:fill="FFFFFF"/>
    </w:rPr>
  </w:style>
  <w:style w:type="paragraph" w:styleId="a3">
    <w:name w:val="Body Text"/>
    <w:basedOn w:val="a"/>
    <w:link w:val="1"/>
    <w:uiPriority w:val="99"/>
    <w:rsid w:val="00B77E32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7E32"/>
  </w:style>
  <w:style w:type="character" w:customStyle="1" w:styleId="10">
    <w:name w:val="Основной текст (10)_"/>
    <w:basedOn w:val="a0"/>
    <w:link w:val="100"/>
    <w:uiPriority w:val="99"/>
    <w:rsid w:val="00B77E32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77E32"/>
    <w:pPr>
      <w:widowControl w:val="0"/>
      <w:shd w:val="clear" w:color="auto" w:fill="FFFFFF"/>
      <w:spacing w:before="600" w:after="120" w:line="240" w:lineRule="atLeast"/>
      <w:jc w:val="center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styleId="a5">
    <w:name w:val="No Spacing"/>
    <w:uiPriority w:val="1"/>
    <w:qFormat/>
    <w:rsid w:val="00B77E3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7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E32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77E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E32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E658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58D2"/>
    <w:pPr>
      <w:widowControl w:val="0"/>
      <w:shd w:val="clear" w:color="auto" w:fill="FFFFFF"/>
      <w:spacing w:before="1080" w:after="600" w:line="317" w:lineRule="exact"/>
      <w:ind w:firstLine="214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2021-04-21T10:26:00Z</dcterms:created>
  <dcterms:modified xsi:type="dcterms:W3CDTF">2021-05-11T07:35:00Z</dcterms:modified>
</cp:coreProperties>
</file>